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" w:cs="Lobster" w:eastAsia="Lobster" w:hAnsi="Lobster"/>
          <w:b w:val="1"/>
          <w:sz w:val="36"/>
          <w:szCs w:val="36"/>
          <w:rtl w:val="0"/>
        </w:rPr>
        <w:t xml:space="preserve">NEEDS AND GUIDANCE OF CHILDREN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280988</wp:posOffset>
                </wp:positionH>
                <wp:positionV relativeFrom="paragraph">
                  <wp:posOffset>0</wp:posOffset>
                </wp:positionV>
                <wp:extent cx="1085850" cy="105897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4775" y="176212"/>
                          <a:ext cx="1085850" cy="1058973"/>
                          <a:chOff x="104775" y="176212"/>
                          <a:chExt cx="1905000" cy="18573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/>
                        <pic:spPr>
                          <a:xfrm>
                            <a:off x="104775" y="176212"/>
                            <a:ext cx="1905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280988</wp:posOffset>
                </wp:positionH>
                <wp:positionV relativeFrom="paragraph">
                  <wp:posOffset>0</wp:posOffset>
                </wp:positionV>
                <wp:extent cx="1085850" cy="1058973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58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Name:_____________________________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Period:________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Physical Needs – Large Motor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Physical Needs – Small Motor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Mental Needs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Emotional Needs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Types of Child Abuse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Signs of Child Abuse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Unexplained _____________, welts, burns, _______________ that repeatedly occur.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Hostile and ________________, withdrawn, poor 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Begging for _______________ food, constant fatigue, failing to attend 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Prevention of Child Abuse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Strengthen the family through: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ii.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iii.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Encourage family members to develop: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ii.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iii.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Seek help from a professional family 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Guiding the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Discipline Guidelines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h.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